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6B0" w:rsidRPr="009E408D" w:rsidRDefault="00D308E2" w:rsidP="00FB06B0">
      <w:pPr>
        <w:jc w:val="center"/>
      </w:pPr>
      <w:r w:rsidRPr="009E408D">
        <w:t>Ob</w:t>
      </w:r>
      <w:r w:rsidR="00FB06B0" w:rsidRPr="009E408D">
        <w:t>servations From AP FRQ Readers</w:t>
      </w:r>
    </w:p>
    <w:p w:rsidR="00FB06B0" w:rsidRPr="009E408D" w:rsidRDefault="00FB06B0"/>
    <w:p w:rsidR="00D308E2" w:rsidRPr="009E408D" w:rsidRDefault="00FB06B0">
      <w:r w:rsidRPr="009E408D">
        <w:t>In 2010, I attended an AP Conference at Northwestern University. The leader of the conference had previously served as a “reader” (aka scorer) for the AP Government and Politics Exam. She shared some her observations and those of other readers with us. They are listed below.</w:t>
      </w:r>
    </w:p>
    <w:p w:rsidR="00D308E2" w:rsidRPr="009E408D" w:rsidRDefault="00D308E2" w:rsidP="00D308E2">
      <w:pPr>
        <w:pStyle w:val="Body"/>
        <w:rPr>
          <w:rFonts w:ascii="Comic Sans MS" w:hAnsi="Comic Sans MS"/>
          <w:sz w:val="20"/>
        </w:rPr>
      </w:pPr>
    </w:p>
    <w:p w:rsidR="00D308E2" w:rsidRPr="009E408D" w:rsidRDefault="009E408D" w:rsidP="00D308E2">
      <w:pPr>
        <w:pStyle w:val="Body"/>
        <w:rPr>
          <w:rFonts w:ascii="Comic Sans MS" w:hAnsi="Comic Sans MS"/>
          <w:b/>
          <w:sz w:val="20"/>
        </w:rPr>
      </w:pPr>
      <w:r>
        <w:rPr>
          <w:rFonts w:ascii="Comic Sans MS" w:hAnsi="Comic Sans MS"/>
          <w:b/>
          <w:sz w:val="20"/>
        </w:rPr>
        <w:t>1</w:t>
      </w:r>
      <w:r w:rsidR="00D308E2" w:rsidRPr="009E408D">
        <w:rPr>
          <w:rFonts w:ascii="Comic Sans MS" w:hAnsi="Comic Sans MS"/>
          <w:b/>
          <w:sz w:val="20"/>
        </w:rPr>
        <w:t xml:space="preserve">. </w:t>
      </w:r>
      <w:r w:rsidR="00155649" w:rsidRPr="009E408D">
        <w:rPr>
          <w:rFonts w:ascii="Comic Sans MS" w:hAnsi="Comic Sans MS"/>
          <w:b/>
          <w:sz w:val="20"/>
        </w:rPr>
        <w:t>FRQ Writing is Content-Driven, NOT Writing-D</w:t>
      </w:r>
      <w:r w:rsidR="00D308E2" w:rsidRPr="009E408D">
        <w:rPr>
          <w:rFonts w:ascii="Comic Sans MS" w:hAnsi="Comic Sans MS"/>
          <w:b/>
          <w:sz w:val="20"/>
        </w:rPr>
        <w:t>riven</w:t>
      </w:r>
    </w:p>
    <w:p w:rsidR="00D308E2" w:rsidRPr="009E408D" w:rsidRDefault="00D308E2" w:rsidP="009E408D">
      <w:pPr>
        <w:pStyle w:val="Body"/>
        <w:numPr>
          <w:ilvl w:val="0"/>
          <w:numId w:val="8"/>
        </w:numPr>
        <w:rPr>
          <w:rFonts w:ascii="Comic Sans MS" w:hAnsi="Comic Sans MS"/>
          <w:sz w:val="20"/>
        </w:rPr>
      </w:pPr>
      <w:r w:rsidRPr="009E408D">
        <w:rPr>
          <w:rFonts w:ascii="Comic Sans MS" w:hAnsi="Comic Sans MS"/>
          <w:sz w:val="20"/>
        </w:rPr>
        <w:t>No need for elaborate writing or 5 paragraph structure</w:t>
      </w:r>
    </w:p>
    <w:p w:rsidR="00D308E2" w:rsidRPr="009E408D" w:rsidRDefault="00D308E2" w:rsidP="009E408D">
      <w:pPr>
        <w:pStyle w:val="Body"/>
        <w:numPr>
          <w:ilvl w:val="0"/>
          <w:numId w:val="8"/>
        </w:numPr>
        <w:rPr>
          <w:rFonts w:ascii="Comic Sans MS" w:hAnsi="Comic Sans MS"/>
          <w:sz w:val="20"/>
        </w:rPr>
      </w:pPr>
      <w:r w:rsidRPr="009E408D">
        <w:rPr>
          <w:rFonts w:ascii="Comic Sans MS" w:hAnsi="Comic Sans MS"/>
          <w:sz w:val="20"/>
        </w:rPr>
        <w:t xml:space="preserve">Split </w:t>
      </w:r>
      <w:r w:rsidR="00155649" w:rsidRPr="009E408D">
        <w:rPr>
          <w:rFonts w:ascii="Comic Sans MS" w:hAnsi="Comic Sans MS"/>
          <w:sz w:val="20"/>
        </w:rPr>
        <w:t xml:space="preserve">your response </w:t>
      </w:r>
      <w:r w:rsidRPr="009E408D">
        <w:rPr>
          <w:rFonts w:ascii="Comic Sans MS" w:hAnsi="Comic Sans MS"/>
          <w:sz w:val="20"/>
        </w:rPr>
        <w:t>into segments (organize)</w:t>
      </w:r>
    </w:p>
    <w:p w:rsidR="00D308E2" w:rsidRPr="009E408D" w:rsidRDefault="00D308E2" w:rsidP="009E408D">
      <w:pPr>
        <w:pStyle w:val="Body"/>
        <w:numPr>
          <w:ilvl w:val="0"/>
          <w:numId w:val="8"/>
        </w:numPr>
        <w:rPr>
          <w:rFonts w:ascii="Comic Sans MS" w:hAnsi="Comic Sans MS"/>
          <w:sz w:val="20"/>
        </w:rPr>
      </w:pPr>
      <w:r w:rsidRPr="009E408D">
        <w:rPr>
          <w:rFonts w:ascii="Comic Sans MS" w:hAnsi="Comic Sans MS"/>
          <w:sz w:val="20"/>
        </w:rPr>
        <w:t xml:space="preserve">Don’t </w:t>
      </w:r>
      <w:r w:rsidR="00FB06B0" w:rsidRPr="009E408D">
        <w:rPr>
          <w:rFonts w:ascii="Comic Sans MS" w:hAnsi="Comic Sans MS"/>
          <w:sz w:val="20"/>
        </w:rPr>
        <w:t>just spew words</w:t>
      </w:r>
      <w:r w:rsidRPr="009E408D">
        <w:rPr>
          <w:rFonts w:ascii="Comic Sans MS" w:hAnsi="Comic Sans MS"/>
          <w:sz w:val="20"/>
        </w:rPr>
        <w:t xml:space="preserve"> </w:t>
      </w:r>
      <w:r w:rsidR="00FB06B0" w:rsidRPr="009E408D">
        <w:rPr>
          <w:rFonts w:ascii="Comic Sans MS" w:hAnsi="Comic Sans MS"/>
          <w:sz w:val="20"/>
        </w:rPr>
        <w:t>all over</w:t>
      </w:r>
      <w:r w:rsidRPr="009E408D">
        <w:rPr>
          <w:rFonts w:ascii="Comic Sans MS" w:hAnsi="Comic Sans MS"/>
          <w:sz w:val="20"/>
        </w:rPr>
        <w:t xml:space="preserve"> the page</w:t>
      </w:r>
    </w:p>
    <w:p w:rsidR="00D308E2" w:rsidRPr="009E408D" w:rsidRDefault="00D308E2" w:rsidP="009E408D">
      <w:pPr>
        <w:pStyle w:val="Body"/>
        <w:ind w:left="-1080" w:firstLine="720"/>
        <w:rPr>
          <w:rFonts w:ascii="Comic Sans MS" w:hAnsi="Comic Sans MS"/>
          <w:b/>
          <w:sz w:val="20"/>
        </w:rPr>
      </w:pPr>
    </w:p>
    <w:p w:rsidR="00D308E2" w:rsidRPr="009E408D" w:rsidRDefault="009E408D" w:rsidP="00D308E2">
      <w:pPr>
        <w:pStyle w:val="Body"/>
        <w:rPr>
          <w:rFonts w:ascii="Comic Sans MS" w:hAnsi="Comic Sans MS"/>
          <w:b/>
          <w:sz w:val="20"/>
        </w:rPr>
      </w:pPr>
      <w:r>
        <w:rPr>
          <w:rFonts w:ascii="Comic Sans MS" w:hAnsi="Comic Sans MS"/>
          <w:b/>
          <w:sz w:val="20"/>
        </w:rPr>
        <w:t>2</w:t>
      </w:r>
      <w:r w:rsidR="00155649" w:rsidRPr="009E408D">
        <w:rPr>
          <w:rFonts w:ascii="Comic Sans MS" w:hAnsi="Comic Sans MS"/>
          <w:b/>
          <w:sz w:val="20"/>
        </w:rPr>
        <w:t>. FRQ’s Are Sco</w:t>
      </w:r>
      <w:r w:rsidR="00D308E2" w:rsidRPr="009E408D">
        <w:rPr>
          <w:rFonts w:ascii="Comic Sans MS" w:hAnsi="Comic Sans MS"/>
          <w:b/>
          <w:sz w:val="20"/>
        </w:rPr>
        <w:t>red</w:t>
      </w:r>
      <w:r w:rsidR="00155649" w:rsidRPr="009E408D">
        <w:rPr>
          <w:rFonts w:ascii="Comic Sans MS" w:hAnsi="Comic Sans MS"/>
          <w:b/>
          <w:sz w:val="20"/>
        </w:rPr>
        <w:t>,</w:t>
      </w:r>
      <w:r w:rsidR="00D308E2" w:rsidRPr="009E408D">
        <w:rPr>
          <w:rFonts w:ascii="Comic Sans MS" w:hAnsi="Comic Sans MS"/>
          <w:b/>
          <w:sz w:val="20"/>
        </w:rPr>
        <w:t xml:space="preserve"> NOT </w:t>
      </w:r>
      <w:r w:rsidR="00155649" w:rsidRPr="009E408D">
        <w:rPr>
          <w:rFonts w:ascii="Comic Sans MS" w:hAnsi="Comic Sans MS"/>
          <w:b/>
          <w:sz w:val="20"/>
        </w:rPr>
        <w:t>G</w:t>
      </w:r>
      <w:r w:rsidR="00D308E2" w:rsidRPr="009E408D">
        <w:rPr>
          <w:rFonts w:ascii="Comic Sans MS" w:hAnsi="Comic Sans MS"/>
          <w:b/>
          <w:sz w:val="20"/>
        </w:rPr>
        <w:t>raded</w:t>
      </w:r>
    </w:p>
    <w:p w:rsidR="00D308E2" w:rsidRPr="009E408D" w:rsidRDefault="00D308E2" w:rsidP="009E408D">
      <w:pPr>
        <w:pStyle w:val="Body"/>
        <w:numPr>
          <w:ilvl w:val="0"/>
          <w:numId w:val="9"/>
        </w:numPr>
        <w:rPr>
          <w:rFonts w:ascii="Comic Sans MS" w:hAnsi="Comic Sans MS"/>
          <w:sz w:val="20"/>
        </w:rPr>
      </w:pPr>
      <w:r w:rsidRPr="009E408D">
        <w:rPr>
          <w:rFonts w:ascii="Comic Sans MS" w:hAnsi="Comic Sans MS"/>
          <w:sz w:val="20"/>
        </w:rPr>
        <w:t>Rubric only adds points</w:t>
      </w:r>
    </w:p>
    <w:p w:rsidR="00BB0AA4" w:rsidRDefault="00D308E2" w:rsidP="009E408D">
      <w:pPr>
        <w:pStyle w:val="Body"/>
        <w:numPr>
          <w:ilvl w:val="0"/>
          <w:numId w:val="9"/>
        </w:numPr>
        <w:rPr>
          <w:rFonts w:ascii="Comic Sans MS" w:hAnsi="Comic Sans MS"/>
          <w:sz w:val="20"/>
        </w:rPr>
      </w:pPr>
      <w:r w:rsidRPr="009E408D">
        <w:rPr>
          <w:rFonts w:ascii="Comic Sans MS" w:hAnsi="Comic Sans MS"/>
          <w:sz w:val="20"/>
        </w:rPr>
        <w:t>No points lost for false/wrong information</w:t>
      </w:r>
    </w:p>
    <w:p w:rsidR="00BB0AA4" w:rsidRPr="00BB0AA4" w:rsidRDefault="00BB0AA4" w:rsidP="00BB0AA4">
      <w:pPr>
        <w:pStyle w:val="ListParagraph"/>
        <w:numPr>
          <w:ilvl w:val="0"/>
          <w:numId w:val="9"/>
        </w:numPr>
        <w:rPr>
          <w:rFonts w:eastAsia="Cambria" w:cs="Times New Roman"/>
        </w:rPr>
      </w:pPr>
      <w:r>
        <w:rPr>
          <w:rFonts w:eastAsia="Cambria" w:cs="Times New Roman"/>
        </w:rPr>
        <w:t xml:space="preserve">If a student labels different portions of their response as “a”, “b”, etc., then they may only receive points for section a in what they have labeled as section a in their answer. Avoid doing this. </w:t>
      </w:r>
    </w:p>
    <w:p w:rsidR="00D308E2" w:rsidRPr="00BB0AA4" w:rsidRDefault="00BB0AA4" w:rsidP="00BB0AA4">
      <w:pPr>
        <w:pStyle w:val="ListParagraph"/>
        <w:numPr>
          <w:ilvl w:val="0"/>
          <w:numId w:val="9"/>
        </w:numPr>
        <w:rPr>
          <w:rFonts w:eastAsia="Cambria" w:cs="Times New Roman"/>
        </w:rPr>
      </w:pPr>
      <w:r w:rsidRPr="00BB0AA4">
        <w:rPr>
          <w:rFonts w:eastAsia="Cambria" w:cs="Times New Roman"/>
        </w:rPr>
        <w:t>Normally the mean FRQ score is half. On 2009 Congress FRQ mean was 1.75/6.</w:t>
      </w:r>
    </w:p>
    <w:p w:rsidR="00BB0AA4" w:rsidRDefault="00BB0AA4" w:rsidP="00D308E2">
      <w:pPr>
        <w:pStyle w:val="Body"/>
        <w:rPr>
          <w:rFonts w:ascii="Comic Sans MS" w:hAnsi="Comic Sans MS"/>
          <w:sz w:val="20"/>
        </w:rPr>
      </w:pPr>
    </w:p>
    <w:p w:rsidR="00BB0AA4" w:rsidRPr="009E408D" w:rsidRDefault="00BB0AA4" w:rsidP="00BB0AA4">
      <w:pPr>
        <w:pStyle w:val="Body"/>
        <w:rPr>
          <w:rFonts w:ascii="Comic Sans MS" w:hAnsi="Comic Sans MS"/>
          <w:b/>
          <w:sz w:val="20"/>
        </w:rPr>
      </w:pPr>
      <w:r>
        <w:rPr>
          <w:rFonts w:ascii="Comic Sans MS" w:hAnsi="Comic Sans MS"/>
          <w:b/>
          <w:sz w:val="20"/>
        </w:rPr>
        <w:t>3</w:t>
      </w:r>
      <w:r w:rsidRPr="009E408D">
        <w:rPr>
          <w:rFonts w:ascii="Comic Sans MS" w:hAnsi="Comic Sans MS"/>
          <w:b/>
          <w:sz w:val="20"/>
        </w:rPr>
        <w:t>. Pay Attention to the Test Prompt</w:t>
      </w:r>
    </w:p>
    <w:p w:rsidR="00BB0AA4" w:rsidRPr="009E408D" w:rsidRDefault="00BB0AA4" w:rsidP="00BB0AA4">
      <w:pPr>
        <w:pStyle w:val="Body"/>
        <w:numPr>
          <w:ilvl w:val="0"/>
          <w:numId w:val="3"/>
        </w:numPr>
        <w:rPr>
          <w:rFonts w:ascii="Comic Sans MS" w:hAnsi="Comic Sans MS"/>
          <w:sz w:val="20"/>
        </w:rPr>
      </w:pPr>
      <w:r w:rsidRPr="009E408D">
        <w:rPr>
          <w:rFonts w:ascii="Comic Sans MS" w:hAnsi="Comic Sans MS"/>
          <w:sz w:val="20"/>
        </w:rPr>
        <w:t xml:space="preserve">As soon as you read the prompt, “mark up” the verbs </w:t>
      </w:r>
    </w:p>
    <w:p w:rsidR="00BB0AA4" w:rsidRPr="009E408D" w:rsidRDefault="00BB0AA4" w:rsidP="00BB0AA4">
      <w:pPr>
        <w:pStyle w:val="Body"/>
        <w:numPr>
          <w:ilvl w:val="1"/>
          <w:numId w:val="3"/>
        </w:numPr>
        <w:rPr>
          <w:rFonts w:ascii="Comic Sans MS" w:hAnsi="Comic Sans MS"/>
          <w:sz w:val="20"/>
        </w:rPr>
      </w:pPr>
      <w:r w:rsidRPr="00BB0AA4">
        <w:rPr>
          <w:rFonts w:ascii="Comic Sans MS" w:hAnsi="Comic Sans MS"/>
          <w:b/>
          <w:sz w:val="20"/>
        </w:rPr>
        <w:t>Define</w:t>
      </w:r>
      <w:r w:rsidRPr="009E408D">
        <w:rPr>
          <w:rFonts w:ascii="Comic Sans MS" w:hAnsi="Comic Sans MS"/>
          <w:sz w:val="20"/>
        </w:rPr>
        <w:t xml:space="preserve">: </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State the meaning of the word or phrase or give a specific example</w:t>
      </w:r>
    </w:p>
    <w:p w:rsidR="00BB0AA4" w:rsidRPr="009E408D" w:rsidRDefault="00BB0AA4" w:rsidP="00BB0AA4">
      <w:pPr>
        <w:pStyle w:val="Body"/>
        <w:numPr>
          <w:ilvl w:val="1"/>
          <w:numId w:val="3"/>
        </w:numPr>
        <w:rPr>
          <w:rFonts w:ascii="Comic Sans MS" w:hAnsi="Comic Sans MS"/>
          <w:sz w:val="20"/>
        </w:rPr>
      </w:pPr>
      <w:r w:rsidRPr="00BB0AA4">
        <w:rPr>
          <w:rFonts w:ascii="Comic Sans MS" w:hAnsi="Comic Sans MS"/>
          <w:b/>
          <w:sz w:val="20"/>
        </w:rPr>
        <w:t>Identify</w:t>
      </w:r>
      <w:r w:rsidRPr="009E408D">
        <w:rPr>
          <w:rFonts w:ascii="Comic Sans MS" w:hAnsi="Comic Sans MS"/>
          <w:sz w:val="20"/>
        </w:rPr>
        <w:t xml:space="preserve">: </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 xml:space="preserve">Select a factor, person, or idea and give it a name </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Ex: Identify one example of incumbency – “One advantage of incumbency is…”</w:t>
      </w:r>
    </w:p>
    <w:p w:rsidR="00BB0AA4" w:rsidRPr="00C17540" w:rsidRDefault="00BB0AA4" w:rsidP="00C17540">
      <w:pPr>
        <w:pStyle w:val="Body"/>
        <w:numPr>
          <w:ilvl w:val="2"/>
          <w:numId w:val="3"/>
        </w:numPr>
        <w:rPr>
          <w:rFonts w:ascii="Comic Sans MS" w:hAnsi="Comic Sans MS"/>
          <w:sz w:val="20"/>
        </w:rPr>
      </w:pPr>
      <w:r w:rsidRPr="009E408D">
        <w:rPr>
          <w:rFonts w:ascii="Comic Sans MS" w:hAnsi="Comic Sans MS"/>
          <w:sz w:val="20"/>
        </w:rPr>
        <w:t xml:space="preserve">There is a trend of fewer prompts beginning with identify. Many begin with explain. </w:t>
      </w:r>
    </w:p>
    <w:p w:rsidR="00BB0AA4" w:rsidRPr="00BB0AA4" w:rsidRDefault="00BB0AA4" w:rsidP="00BB0AA4">
      <w:pPr>
        <w:pStyle w:val="Body"/>
        <w:numPr>
          <w:ilvl w:val="1"/>
          <w:numId w:val="3"/>
        </w:numPr>
        <w:rPr>
          <w:rFonts w:ascii="Comic Sans MS" w:hAnsi="Comic Sans MS"/>
          <w:b/>
          <w:sz w:val="20"/>
        </w:rPr>
      </w:pPr>
      <w:r w:rsidRPr="00BB0AA4">
        <w:rPr>
          <w:rFonts w:ascii="Comic Sans MS" w:hAnsi="Comic Sans MS"/>
          <w:b/>
          <w:sz w:val="20"/>
        </w:rPr>
        <w:t xml:space="preserve">Explain Why or Explain How: </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 xml:space="preserve">Give a cause or a reason </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Usually includes the word “ because”</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Highest level of expectation – Connect your explanation back to the main topic</w:t>
      </w:r>
    </w:p>
    <w:p w:rsidR="00BB0AA4" w:rsidRPr="009E408D" w:rsidRDefault="00BB0AA4" w:rsidP="00BB0AA4">
      <w:pPr>
        <w:pStyle w:val="Body"/>
        <w:numPr>
          <w:ilvl w:val="2"/>
          <w:numId w:val="3"/>
        </w:numPr>
        <w:rPr>
          <w:rFonts w:ascii="Comic Sans MS" w:hAnsi="Comic Sans MS"/>
          <w:sz w:val="20"/>
        </w:rPr>
      </w:pPr>
      <w:r w:rsidRPr="009E408D">
        <w:rPr>
          <w:rFonts w:ascii="Comic Sans MS" w:hAnsi="Comic Sans MS"/>
          <w:sz w:val="20"/>
        </w:rPr>
        <w:t xml:space="preserve">Ex: Why does the ability to perform casework give incumbents an advantage? </w:t>
      </w:r>
    </w:p>
    <w:p w:rsidR="00C17540" w:rsidRDefault="00BB0AA4" w:rsidP="00BB0AA4">
      <w:pPr>
        <w:pStyle w:val="Body"/>
        <w:numPr>
          <w:ilvl w:val="3"/>
          <w:numId w:val="3"/>
        </w:numPr>
        <w:rPr>
          <w:rFonts w:ascii="Comic Sans MS" w:hAnsi="Comic Sans MS"/>
          <w:sz w:val="20"/>
        </w:rPr>
      </w:pPr>
      <w:r w:rsidRPr="009E408D">
        <w:rPr>
          <w:rFonts w:ascii="Comic Sans MS" w:hAnsi="Comic Sans MS"/>
          <w:sz w:val="20"/>
        </w:rPr>
        <w:t xml:space="preserve">“By doing casework, such as helping a constituent get her Social Security check, members of Congress are able to leave a favorable impression on members of their district. This increases their chances of reelection </w:t>
      </w:r>
      <w:r w:rsidRPr="00BB0AA4">
        <w:rPr>
          <w:rFonts w:ascii="Comic Sans MS" w:hAnsi="Comic Sans MS"/>
          <w:b/>
          <w:i/>
          <w:sz w:val="20"/>
        </w:rPr>
        <w:t>because</w:t>
      </w:r>
      <w:r w:rsidRPr="009E408D">
        <w:rPr>
          <w:rFonts w:ascii="Comic Sans MS" w:hAnsi="Comic Sans MS"/>
          <w:sz w:val="20"/>
        </w:rPr>
        <w:t xml:space="preserve"> they are able to get positive result for the constituents, who will vote for them in the next election.”</w:t>
      </w:r>
    </w:p>
    <w:p w:rsidR="00C17540" w:rsidRDefault="00C17540" w:rsidP="00C17540">
      <w:pPr>
        <w:pStyle w:val="Body"/>
        <w:numPr>
          <w:ilvl w:val="1"/>
          <w:numId w:val="3"/>
        </w:numPr>
        <w:rPr>
          <w:rFonts w:ascii="Comic Sans MS" w:hAnsi="Comic Sans MS"/>
          <w:sz w:val="20"/>
        </w:rPr>
      </w:pPr>
      <w:r>
        <w:rPr>
          <w:rFonts w:ascii="Comic Sans MS" w:hAnsi="Comic Sans MS"/>
          <w:b/>
          <w:sz w:val="20"/>
        </w:rPr>
        <w:t>Trend</w:t>
      </w:r>
    </w:p>
    <w:p w:rsidR="00BB0AA4" w:rsidRPr="009E408D" w:rsidRDefault="00C17540" w:rsidP="00C17540">
      <w:pPr>
        <w:pStyle w:val="Body"/>
        <w:numPr>
          <w:ilvl w:val="2"/>
          <w:numId w:val="3"/>
        </w:numPr>
        <w:rPr>
          <w:rFonts w:ascii="Comic Sans MS" w:hAnsi="Comic Sans MS"/>
          <w:sz w:val="20"/>
        </w:rPr>
      </w:pPr>
      <w:r>
        <w:rPr>
          <w:rFonts w:ascii="Comic Sans MS" w:hAnsi="Comic Sans MS"/>
          <w:sz w:val="20"/>
        </w:rPr>
        <w:t>A trend refers to a direction over time, not a single point or pattern on a graph or chart</w:t>
      </w:r>
    </w:p>
    <w:p w:rsidR="00BB0AA4" w:rsidRDefault="00BB0AA4" w:rsidP="00BB0AA4">
      <w:pPr>
        <w:pStyle w:val="Body"/>
        <w:numPr>
          <w:ilvl w:val="0"/>
          <w:numId w:val="3"/>
        </w:numPr>
        <w:rPr>
          <w:rFonts w:ascii="Comic Sans MS" w:hAnsi="Comic Sans MS"/>
          <w:sz w:val="20"/>
        </w:rPr>
      </w:pPr>
      <w:r w:rsidRPr="009E408D">
        <w:rPr>
          <w:rFonts w:ascii="Comic Sans MS" w:hAnsi="Comic Sans MS"/>
          <w:sz w:val="20"/>
        </w:rPr>
        <w:t xml:space="preserve">Try to estimate how many points each question is worth. Then, if you have time, go back and score your response to make sure you are meeting all requirements asked for in the prompt. </w:t>
      </w:r>
    </w:p>
    <w:p w:rsidR="00BB0AA4" w:rsidRPr="009E408D" w:rsidRDefault="00BB0AA4" w:rsidP="00BB0AA4">
      <w:pPr>
        <w:pStyle w:val="Body"/>
        <w:numPr>
          <w:ilvl w:val="0"/>
          <w:numId w:val="3"/>
        </w:numPr>
        <w:rPr>
          <w:rFonts w:ascii="Comic Sans MS" w:hAnsi="Comic Sans MS"/>
          <w:sz w:val="20"/>
        </w:rPr>
      </w:pPr>
      <w:r>
        <w:rPr>
          <w:rFonts w:ascii="Comic Sans MS" w:hAnsi="Comic Sans MS"/>
          <w:sz w:val="20"/>
        </w:rPr>
        <w:t>Always restate the prompt question before answering the question</w:t>
      </w:r>
    </w:p>
    <w:p w:rsidR="00D308E2" w:rsidRPr="009E408D" w:rsidRDefault="00D308E2" w:rsidP="00D308E2">
      <w:pPr>
        <w:pStyle w:val="Body"/>
        <w:rPr>
          <w:rFonts w:ascii="Comic Sans MS" w:hAnsi="Comic Sans MS"/>
          <w:sz w:val="20"/>
        </w:rPr>
      </w:pPr>
    </w:p>
    <w:p w:rsidR="00D308E2" w:rsidRPr="009E408D" w:rsidRDefault="00BB0AA4" w:rsidP="00D308E2">
      <w:pPr>
        <w:pStyle w:val="Body"/>
        <w:rPr>
          <w:rFonts w:ascii="Comic Sans MS" w:hAnsi="Comic Sans MS"/>
          <w:b/>
          <w:sz w:val="20"/>
        </w:rPr>
      </w:pPr>
      <w:r>
        <w:rPr>
          <w:rFonts w:ascii="Comic Sans MS" w:hAnsi="Comic Sans MS"/>
          <w:b/>
          <w:sz w:val="20"/>
        </w:rPr>
        <w:t>4</w:t>
      </w:r>
      <w:r w:rsidR="00D308E2" w:rsidRPr="009E408D">
        <w:rPr>
          <w:rFonts w:ascii="Comic Sans MS" w:hAnsi="Comic Sans MS"/>
          <w:b/>
          <w:sz w:val="20"/>
        </w:rPr>
        <w:t xml:space="preserve">. </w:t>
      </w:r>
      <w:r w:rsidR="00155649" w:rsidRPr="009E408D">
        <w:rPr>
          <w:rFonts w:ascii="Comic Sans MS" w:hAnsi="Comic Sans MS"/>
          <w:b/>
          <w:sz w:val="20"/>
        </w:rPr>
        <w:t>Construct Your Response As If Your Audience is a C</w:t>
      </w:r>
      <w:r w:rsidR="00D308E2" w:rsidRPr="009E408D">
        <w:rPr>
          <w:rFonts w:ascii="Comic Sans MS" w:hAnsi="Comic Sans MS"/>
          <w:b/>
          <w:sz w:val="20"/>
        </w:rPr>
        <w:t>hild</w:t>
      </w:r>
    </w:p>
    <w:p w:rsidR="00D308E2" w:rsidRPr="009E408D" w:rsidRDefault="00D308E2" w:rsidP="009E408D">
      <w:pPr>
        <w:pStyle w:val="Body"/>
        <w:numPr>
          <w:ilvl w:val="0"/>
          <w:numId w:val="10"/>
        </w:numPr>
        <w:rPr>
          <w:rFonts w:ascii="Comic Sans MS" w:hAnsi="Comic Sans MS"/>
          <w:sz w:val="20"/>
        </w:rPr>
      </w:pPr>
      <w:r w:rsidRPr="009E408D">
        <w:rPr>
          <w:rFonts w:ascii="Comic Sans MS" w:hAnsi="Comic Sans MS"/>
          <w:sz w:val="20"/>
        </w:rPr>
        <w:t>Pretend as if your audience is a five year old who has NO government knowledge</w:t>
      </w:r>
    </w:p>
    <w:p w:rsidR="00D308E2" w:rsidRPr="009E408D" w:rsidRDefault="00D308E2" w:rsidP="009E408D">
      <w:pPr>
        <w:pStyle w:val="Body"/>
        <w:numPr>
          <w:ilvl w:val="0"/>
          <w:numId w:val="10"/>
        </w:numPr>
        <w:rPr>
          <w:rFonts w:ascii="Comic Sans MS" w:hAnsi="Comic Sans MS"/>
          <w:sz w:val="20"/>
        </w:rPr>
      </w:pPr>
      <w:r w:rsidRPr="009E408D">
        <w:rPr>
          <w:rFonts w:ascii="Comic Sans MS" w:hAnsi="Comic Sans MS"/>
          <w:sz w:val="20"/>
        </w:rPr>
        <w:t>There are NO points for implicit statements ONLY explicit statements</w:t>
      </w:r>
    </w:p>
    <w:p w:rsidR="00D308E2" w:rsidRPr="009E408D" w:rsidRDefault="00155649" w:rsidP="009E408D">
      <w:pPr>
        <w:pStyle w:val="Body"/>
        <w:numPr>
          <w:ilvl w:val="0"/>
          <w:numId w:val="10"/>
        </w:numPr>
        <w:rPr>
          <w:rFonts w:ascii="Comic Sans MS" w:hAnsi="Comic Sans MS"/>
          <w:sz w:val="20"/>
        </w:rPr>
      </w:pPr>
      <w:r w:rsidRPr="009E408D">
        <w:rPr>
          <w:rFonts w:ascii="Comic Sans MS" w:hAnsi="Comic Sans MS"/>
          <w:sz w:val="20"/>
        </w:rPr>
        <w:t>No Pronouns. Never use pronouns. Write more exact FRQs.</w:t>
      </w:r>
    </w:p>
    <w:p w:rsidR="00D308E2" w:rsidRPr="009E408D" w:rsidRDefault="00D308E2" w:rsidP="00D308E2">
      <w:pPr>
        <w:pStyle w:val="Body"/>
        <w:rPr>
          <w:rFonts w:ascii="Comic Sans MS" w:hAnsi="Comic Sans MS"/>
          <w:sz w:val="20"/>
        </w:rPr>
      </w:pPr>
    </w:p>
    <w:p w:rsidR="00D308E2" w:rsidRPr="009E408D" w:rsidRDefault="00155649" w:rsidP="00D308E2">
      <w:pPr>
        <w:pStyle w:val="Body"/>
        <w:rPr>
          <w:rFonts w:ascii="Comic Sans MS" w:hAnsi="Comic Sans MS"/>
          <w:b/>
          <w:sz w:val="20"/>
        </w:rPr>
      </w:pPr>
      <w:r w:rsidRPr="009E408D">
        <w:rPr>
          <w:rFonts w:ascii="Comic Sans MS" w:hAnsi="Comic Sans MS"/>
          <w:b/>
          <w:sz w:val="20"/>
        </w:rPr>
        <w:t>5. Vernacular is K</w:t>
      </w:r>
      <w:r w:rsidR="00D308E2" w:rsidRPr="009E408D">
        <w:rPr>
          <w:rFonts w:ascii="Comic Sans MS" w:hAnsi="Comic Sans MS"/>
          <w:b/>
          <w:sz w:val="20"/>
        </w:rPr>
        <w:t>ey</w:t>
      </w:r>
    </w:p>
    <w:p w:rsidR="00155649" w:rsidRPr="009E408D" w:rsidRDefault="00155649" w:rsidP="00BB0AA4">
      <w:pPr>
        <w:pStyle w:val="Body"/>
        <w:numPr>
          <w:ilvl w:val="0"/>
          <w:numId w:val="12"/>
        </w:numPr>
        <w:rPr>
          <w:rFonts w:ascii="Comic Sans MS" w:hAnsi="Comic Sans MS"/>
          <w:sz w:val="20"/>
        </w:rPr>
      </w:pPr>
      <w:r w:rsidRPr="009E408D">
        <w:rPr>
          <w:rFonts w:ascii="Comic Sans MS" w:hAnsi="Comic Sans MS"/>
          <w:sz w:val="20"/>
        </w:rPr>
        <w:t>If you use a buzz word, make sure you define it – remember, your audience is a child with no</w:t>
      </w:r>
      <w:r w:rsidRPr="009E408D">
        <w:rPr>
          <w:rFonts w:ascii="Comic Sans MS" w:hAnsi="Comic Sans MS"/>
          <w:sz w:val="20"/>
        </w:rPr>
        <w:tab/>
      </w:r>
      <w:r w:rsidRPr="009E408D">
        <w:rPr>
          <w:rFonts w:ascii="Comic Sans MS" w:hAnsi="Comic Sans MS"/>
          <w:sz w:val="20"/>
        </w:rPr>
        <w:tab/>
      </w:r>
      <w:r w:rsidRPr="009E408D">
        <w:rPr>
          <w:rFonts w:ascii="Comic Sans MS" w:hAnsi="Comic Sans MS"/>
          <w:sz w:val="20"/>
        </w:rPr>
        <w:tab/>
        <w:t xml:space="preserve"> knowledge of government </w:t>
      </w:r>
      <w:r w:rsidR="00D308E2" w:rsidRPr="009E408D">
        <w:rPr>
          <w:rFonts w:ascii="Comic Sans MS" w:hAnsi="Comic Sans MS"/>
          <w:sz w:val="20"/>
        </w:rPr>
        <w:t>(i.e. beltway, divided government, spin, party in power, franking privilege)</w:t>
      </w:r>
    </w:p>
    <w:p w:rsidR="00BB0AA4" w:rsidRDefault="00BB0AA4" w:rsidP="00D308E2">
      <w:pPr>
        <w:pStyle w:val="Body"/>
        <w:rPr>
          <w:rFonts w:ascii="Comic Sans MS" w:hAnsi="Comic Sans MS"/>
          <w:sz w:val="20"/>
        </w:rPr>
      </w:pPr>
    </w:p>
    <w:p w:rsidR="00D308E2" w:rsidRPr="009E408D" w:rsidRDefault="00D308E2" w:rsidP="00D308E2">
      <w:pPr>
        <w:pStyle w:val="Body"/>
        <w:rPr>
          <w:rFonts w:ascii="Comic Sans MS" w:hAnsi="Comic Sans MS"/>
          <w:sz w:val="20"/>
        </w:rPr>
      </w:pPr>
    </w:p>
    <w:p w:rsidR="00BB0AA4" w:rsidRPr="009E408D" w:rsidRDefault="00D308E2" w:rsidP="00BB0AA4">
      <w:pPr>
        <w:rPr>
          <w:b/>
        </w:rPr>
      </w:pPr>
      <w:r w:rsidRPr="009E408D">
        <w:rPr>
          <w:b/>
        </w:rPr>
        <w:t>6.</w:t>
      </w:r>
      <w:r w:rsidR="00BB0AA4">
        <w:rPr>
          <w:b/>
        </w:rPr>
        <w:t xml:space="preserve"> Concepts Are Key</w:t>
      </w:r>
    </w:p>
    <w:p w:rsidR="00BB0AA4" w:rsidRPr="009E408D" w:rsidRDefault="00BB0AA4" w:rsidP="00BB0AA4">
      <w:pPr>
        <w:pStyle w:val="ListParagraph"/>
        <w:numPr>
          <w:ilvl w:val="0"/>
          <w:numId w:val="2"/>
        </w:numPr>
      </w:pPr>
      <w:r w:rsidRPr="009E408D">
        <w:t xml:space="preserve">In 2009, 3 of the 4 </w:t>
      </w:r>
      <w:proofErr w:type="spellStart"/>
      <w:r w:rsidRPr="009E408D">
        <w:t>FRQs</w:t>
      </w:r>
      <w:proofErr w:type="spellEnd"/>
      <w:r w:rsidRPr="009E408D">
        <w:t xml:space="preserve"> linked 2-3 units together.  </w:t>
      </w:r>
    </w:p>
    <w:p w:rsidR="00BB0AA4" w:rsidRPr="009E408D" w:rsidRDefault="00BB0AA4" w:rsidP="00BB0AA4">
      <w:pPr>
        <w:pStyle w:val="ListParagraph"/>
        <w:numPr>
          <w:ilvl w:val="0"/>
          <w:numId w:val="2"/>
        </w:numPr>
      </w:pPr>
      <w:r w:rsidRPr="009E408D">
        <w:t>Students need to be prepared to connect two seemingly unrelated topics (ex: public opinion and the courts)</w:t>
      </w:r>
    </w:p>
    <w:p w:rsidR="00BB0AA4" w:rsidRPr="009E408D" w:rsidRDefault="00BB0AA4" w:rsidP="00BB0AA4">
      <w:pPr>
        <w:pStyle w:val="ListParagraph"/>
        <w:numPr>
          <w:ilvl w:val="0"/>
          <w:numId w:val="2"/>
        </w:numPr>
      </w:pPr>
      <w:r w:rsidRPr="009E408D">
        <w:rPr>
          <w:rFonts w:eastAsia="Cambria" w:cs="Times New Roman"/>
        </w:rPr>
        <w:t xml:space="preserve">There seem to be less </w:t>
      </w:r>
      <w:proofErr w:type="spellStart"/>
      <w:proofErr w:type="gramStart"/>
      <w:r w:rsidRPr="009E408D">
        <w:rPr>
          <w:rFonts w:eastAsia="Cambria" w:cs="Times New Roman"/>
        </w:rPr>
        <w:t>FRQs</w:t>
      </w:r>
      <w:proofErr w:type="spellEnd"/>
      <w:proofErr w:type="gramEnd"/>
      <w:r w:rsidRPr="009E408D">
        <w:rPr>
          <w:rFonts w:eastAsia="Cambria" w:cs="Times New Roman"/>
        </w:rPr>
        <w:t xml:space="preserve"> on specific amendments or cases. Instead, they will give a clue or several choices. This means students do not have to learn “one more fact or case” right before the test. </w:t>
      </w:r>
    </w:p>
    <w:p w:rsidR="00BB0AA4" w:rsidRDefault="00BB0AA4" w:rsidP="00D308E2">
      <w:pPr>
        <w:pStyle w:val="Body"/>
        <w:rPr>
          <w:rFonts w:ascii="Comic Sans MS" w:hAnsi="Comic Sans MS"/>
          <w:b/>
          <w:sz w:val="20"/>
        </w:rPr>
      </w:pPr>
    </w:p>
    <w:p w:rsidR="00D308E2" w:rsidRPr="009E408D" w:rsidRDefault="00BB0AA4" w:rsidP="00D308E2">
      <w:pPr>
        <w:pStyle w:val="Body"/>
        <w:rPr>
          <w:rFonts w:ascii="Comic Sans MS" w:hAnsi="Comic Sans MS"/>
          <w:b/>
          <w:sz w:val="20"/>
        </w:rPr>
      </w:pPr>
      <w:r>
        <w:rPr>
          <w:rFonts w:ascii="Comic Sans MS" w:hAnsi="Comic Sans MS"/>
          <w:b/>
          <w:sz w:val="20"/>
        </w:rPr>
        <w:t xml:space="preserve">7. </w:t>
      </w:r>
      <w:r w:rsidR="00155649" w:rsidRPr="009E408D">
        <w:rPr>
          <w:rFonts w:ascii="Comic Sans MS" w:hAnsi="Comic Sans MS"/>
          <w:b/>
          <w:sz w:val="20"/>
        </w:rPr>
        <w:t>Avoid Inverse R</w:t>
      </w:r>
      <w:r w:rsidR="00D308E2" w:rsidRPr="009E408D">
        <w:rPr>
          <w:rFonts w:ascii="Comic Sans MS" w:hAnsi="Comic Sans MS"/>
          <w:b/>
          <w:sz w:val="20"/>
        </w:rPr>
        <w:t>easoning</w:t>
      </w:r>
    </w:p>
    <w:p w:rsidR="00BB0AA4" w:rsidRDefault="00BB0AA4" w:rsidP="009E408D">
      <w:pPr>
        <w:pStyle w:val="Body"/>
        <w:numPr>
          <w:ilvl w:val="0"/>
          <w:numId w:val="11"/>
        </w:numPr>
        <w:rPr>
          <w:rFonts w:ascii="Comic Sans MS" w:hAnsi="Comic Sans MS"/>
          <w:sz w:val="20"/>
        </w:rPr>
      </w:pPr>
      <w:r>
        <w:rPr>
          <w:rFonts w:ascii="Comic Sans MS" w:hAnsi="Comic Sans MS"/>
          <w:sz w:val="20"/>
        </w:rPr>
        <w:t xml:space="preserve">Answer the questions directly </w:t>
      </w:r>
    </w:p>
    <w:p w:rsidR="00BB0AA4" w:rsidRDefault="00BB0AA4" w:rsidP="009E408D">
      <w:pPr>
        <w:pStyle w:val="Body"/>
        <w:numPr>
          <w:ilvl w:val="0"/>
          <w:numId w:val="11"/>
        </w:numPr>
        <w:rPr>
          <w:rFonts w:ascii="Comic Sans MS" w:hAnsi="Comic Sans MS"/>
          <w:sz w:val="20"/>
        </w:rPr>
      </w:pPr>
      <w:r>
        <w:rPr>
          <w:rFonts w:ascii="Comic Sans MS" w:hAnsi="Comic Sans MS"/>
          <w:sz w:val="20"/>
        </w:rPr>
        <w:t>Don’t assume your reasoning is obvious or implied – it must be stated directly</w:t>
      </w:r>
    </w:p>
    <w:p w:rsidR="009E408D" w:rsidRDefault="00BB0AA4" w:rsidP="009E408D">
      <w:pPr>
        <w:pStyle w:val="Body"/>
        <w:numPr>
          <w:ilvl w:val="0"/>
          <w:numId w:val="11"/>
        </w:numPr>
        <w:rPr>
          <w:rFonts w:ascii="Comic Sans MS" w:hAnsi="Comic Sans MS"/>
          <w:sz w:val="20"/>
        </w:rPr>
      </w:pPr>
      <w:r>
        <w:rPr>
          <w:rFonts w:ascii="Comic Sans MS" w:hAnsi="Comic Sans MS"/>
          <w:sz w:val="20"/>
        </w:rPr>
        <w:t>Be straightforward and clear – say what you mean, mean what you say</w:t>
      </w:r>
    </w:p>
    <w:p w:rsidR="00BB0AA4" w:rsidRDefault="00BB0AA4" w:rsidP="00BB0AA4">
      <w:pPr>
        <w:pStyle w:val="Body"/>
        <w:numPr>
          <w:ilvl w:val="0"/>
          <w:numId w:val="11"/>
        </w:numPr>
        <w:rPr>
          <w:rFonts w:ascii="Comic Sans MS" w:hAnsi="Comic Sans MS"/>
          <w:sz w:val="20"/>
        </w:rPr>
      </w:pPr>
      <w:r>
        <w:rPr>
          <w:rFonts w:ascii="Comic Sans MS" w:hAnsi="Comic Sans MS"/>
          <w:sz w:val="20"/>
        </w:rPr>
        <w:t xml:space="preserve">Always “close the loop” </w:t>
      </w:r>
    </w:p>
    <w:p w:rsidR="00BB0AA4" w:rsidRDefault="00BB0AA4" w:rsidP="00BB0AA4">
      <w:pPr>
        <w:pStyle w:val="Body"/>
        <w:numPr>
          <w:ilvl w:val="1"/>
          <w:numId w:val="11"/>
        </w:numPr>
        <w:rPr>
          <w:rFonts w:ascii="Comic Sans MS" w:hAnsi="Comic Sans MS"/>
          <w:sz w:val="20"/>
        </w:rPr>
      </w:pPr>
      <w:r>
        <w:rPr>
          <w:rFonts w:ascii="Comic Sans MS" w:hAnsi="Comic Sans MS"/>
          <w:sz w:val="20"/>
        </w:rPr>
        <w:t xml:space="preserve">Connect your response back to the original prompt / question </w:t>
      </w:r>
    </w:p>
    <w:p w:rsidR="00D308E2" w:rsidRPr="00BB0AA4" w:rsidRDefault="00BB0AA4" w:rsidP="00BB0AA4">
      <w:pPr>
        <w:pStyle w:val="Body"/>
        <w:numPr>
          <w:ilvl w:val="1"/>
          <w:numId w:val="11"/>
        </w:numPr>
        <w:rPr>
          <w:rFonts w:ascii="Comic Sans MS" w:hAnsi="Comic Sans MS"/>
          <w:sz w:val="20"/>
        </w:rPr>
      </w:pPr>
      <w:r>
        <w:rPr>
          <w:rFonts w:ascii="Comic Sans MS" w:hAnsi="Comic Sans MS"/>
          <w:sz w:val="20"/>
        </w:rPr>
        <w:t>Answer the “who”, “what”, “where”, “when”, “how”</w:t>
      </w:r>
    </w:p>
    <w:p w:rsidR="00D308E2" w:rsidRPr="009E408D" w:rsidRDefault="00D308E2" w:rsidP="00D308E2">
      <w:pPr>
        <w:pStyle w:val="Body"/>
        <w:rPr>
          <w:rFonts w:ascii="Comic Sans MS" w:hAnsi="Comic Sans MS"/>
          <w:sz w:val="20"/>
        </w:rPr>
      </w:pPr>
    </w:p>
    <w:p w:rsidR="00D308E2" w:rsidRPr="00BB0AA4" w:rsidRDefault="00BB0AA4" w:rsidP="00BB0AA4">
      <w:pPr>
        <w:pStyle w:val="Body"/>
        <w:rPr>
          <w:rFonts w:ascii="Comic Sans MS" w:hAnsi="Comic Sans MS"/>
          <w:b/>
          <w:sz w:val="20"/>
        </w:rPr>
      </w:pPr>
      <w:r>
        <w:rPr>
          <w:rFonts w:ascii="Comic Sans MS" w:hAnsi="Comic Sans MS"/>
          <w:b/>
          <w:sz w:val="20"/>
        </w:rPr>
        <w:t>8</w:t>
      </w:r>
      <w:r w:rsidR="00155649" w:rsidRPr="009E408D">
        <w:rPr>
          <w:rFonts w:ascii="Comic Sans MS" w:hAnsi="Comic Sans MS"/>
          <w:b/>
          <w:sz w:val="20"/>
        </w:rPr>
        <w:t>. More E</w:t>
      </w:r>
      <w:r w:rsidR="00D308E2" w:rsidRPr="009E408D">
        <w:rPr>
          <w:rFonts w:ascii="Comic Sans MS" w:hAnsi="Comic Sans MS"/>
          <w:b/>
          <w:sz w:val="20"/>
        </w:rPr>
        <w:t xml:space="preserve">xamples </w:t>
      </w:r>
      <w:r w:rsidR="00155649" w:rsidRPr="009E408D">
        <w:rPr>
          <w:rFonts w:ascii="Comic Sans MS" w:hAnsi="Comic Sans MS"/>
          <w:b/>
          <w:sz w:val="20"/>
        </w:rPr>
        <w:t>= Better S</w:t>
      </w:r>
      <w:r w:rsidR="00D308E2" w:rsidRPr="009E408D">
        <w:rPr>
          <w:rFonts w:ascii="Comic Sans MS" w:hAnsi="Comic Sans MS"/>
          <w:b/>
          <w:sz w:val="20"/>
        </w:rPr>
        <w:t>cores</w:t>
      </w:r>
    </w:p>
    <w:p w:rsidR="00155649" w:rsidRPr="009E408D" w:rsidRDefault="00155649" w:rsidP="009E408D">
      <w:pPr>
        <w:pStyle w:val="Body"/>
        <w:numPr>
          <w:ilvl w:val="0"/>
          <w:numId w:val="5"/>
        </w:numPr>
        <w:rPr>
          <w:rFonts w:ascii="Comic Sans MS" w:hAnsi="Comic Sans MS"/>
          <w:sz w:val="20"/>
        </w:rPr>
      </w:pPr>
      <w:r w:rsidRPr="009E408D">
        <w:rPr>
          <w:rFonts w:ascii="Comic Sans MS" w:hAnsi="Comic Sans MS"/>
          <w:sz w:val="20"/>
        </w:rPr>
        <w:t>A</w:t>
      </w:r>
      <w:r w:rsidR="00D308E2" w:rsidRPr="009E408D">
        <w:rPr>
          <w:rFonts w:ascii="Comic Sans MS" w:hAnsi="Comic Sans MS"/>
          <w:sz w:val="20"/>
        </w:rPr>
        <w:t>lways hedge your bets by giving extra examples/explanations</w:t>
      </w:r>
    </w:p>
    <w:p w:rsidR="00BB0AA4" w:rsidRDefault="00BB0AA4" w:rsidP="009E408D">
      <w:pPr>
        <w:pStyle w:val="Body"/>
        <w:numPr>
          <w:ilvl w:val="2"/>
          <w:numId w:val="5"/>
        </w:numPr>
        <w:rPr>
          <w:rFonts w:ascii="Comic Sans MS" w:hAnsi="Comic Sans MS"/>
          <w:sz w:val="20"/>
        </w:rPr>
      </w:pPr>
      <w:r w:rsidRPr="009E408D">
        <w:rPr>
          <w:rFonts w:ascii="Comic Sans MS" w:hAnsi="Comic Sans MS"/>
          <w:sz w:val="20"/>
        </w:rPr>
        <w:t>If it asks for 2 give 3, if it asks for 3 give 4</w:t>
      </w:r>
    </w:p>
    <w:p w:rsidR="00155649" w:rsidRPr="009E408D" w:rsidRDefault="00155649" w:rsidP="009E408D">
      <w:pPr>
        <w:pStyle w:val="Body"/>
        <w:numPr>
          <w:ilvl w:val="2"/>
          <w:numId w:val="5"/>
        </w:numPr>
        <w:rPr>
          <w:rFonts w:ascii="Comic Sans MS" w:hAnsi="Comic Sans MS"/>
          <w:sz w:val="20"/>
        </w:rPr>
      </w:pPr>
      <w:r w:rsidRPr="009E408D">
        <w:rPr>
          <w:rFonts w:ascii="Comic Sans MS" w:hAnsi="Comic Sans MS"/>
          <w:sz w:val="20"/>
        </w:rPr>
        <w:t>B</w:t>
      </w:r>
      <w:r w:rsidR="00D308E2" w:rsidRPr="009E408D">
        <w:rPr>
          <w:rFonts w:ascii="Comic Sans MS" w:hAnsi="Comic Sans MS"/>
          <w:sz w:val="20"/>
        </w:rPr>
        <w:t>ut</w:t>
      </w:r>
      <w:r w:rsidRPr="009E408D">
        <w:rPr>
          <w:rFonts w:ascii="Comic Sans MS" w:hAnsi="Comic Sans MS"/>
          <w:sz w:val="20"/>
        </w:rPr>
        <w:t xml:space="preserve"> be sure NOT to contradict yourself </w:t>
      </w:r>
    </w:p>
    <w:p w:rsidR="00D308E2" w:rsidRPr="009E408D" w:rsidRDefault="00155649" w:rsidP="009E408D">
      <w:pPr>
        <w:pStyle w:val="Body"/>
        <w:numPr>
          <w:ilvl w:val="2"/>
          <w:numId w:val="5"/>
        </w:numPr>
        <w:rPr>
          <w:rFonts w:ascii="Comic Sans MS" w:hAnsi="Comic Sans MS"/>
          <w:sz w:val="20"/>
        </w:rPr>
      </w:pPr>
      <w:r w:rsidRPr="009E408D">
        <w:rPr>
          <w:rFonts w:ascii="Comic Sans MS" w:hAnsi="Comic Sans MS"/>
          <w:sz w:val="20"/>
        </w:rPr>
        <w:t>P</w:t>
      </w:r>
      <w:r w:rsidR="00D308E2" w:rsidRPr="009E408D">
        <w:rPr>
          <w:rFonts w:ascii="Comic Sans MS" w:hAnsi="Comic Sans MS"/>
          <w:sz w:val="20"/>
        </w:rPr>
        <w:t>lace each extra explanation in a separate paragraph to avoid confusion</w:t>
      </w:r>
    </w:p>
    <w:p w:rsidR="00FB06B0" w:rsidRPr="009E408D" w:rsidRDefault="00155649" w:rsidP="009E408D">
      <w:pPr>
        <w:pStyle w:val="Body"/>
        <w:numPr>
          <w:ilvl w:val="0"/>
          <w:numId w:val="5"/>
        </w:numPr>
        <w:rPr>
          <w:rFonts w:ascii="Comic Sans MS" w:hAnsi="Comic Sans MS"/>
          <w:sz w:val="20"/>
        </w:rPr>
      </w:pPr>
      <w:r w:rsidRPr="00BB0AA4">
        <w:rPr>
          <w:rFonts w:ascii="Comic Sans MS" w:hAnsi="Comic Sans MS"/>
          <w:b/>
          <w:sz w:val="20"/>
        </w:rPr>
        <w:t>EXCEPTION</w:t>
      </w:r>
      <w:r w:rsidRPr="009E408D">
        <w:rPr>
          <w:rFonts w:ascii="Comic Sans MS" w:hAnsi="Comic Sans MS"/>
          <w:sz w:val="20"/>
        </w:rPr>
        <w:t>: If the prompt</w:t>
      </w:r>
      <w:r w:rsidR="00D308E2" w:rsidRPr="009E408D">
        <w:rPr>
          <w:rFonts w:ascii="Comic Sans MS" w:hAnsi="Comic Sans MS"/>
          <w:sz w:val="20"/>
        </w:rPr>
        <w:t xml:space="preserve"> asks for </w:t>
      </w:r>
      <w:r w:rsidR="00D308E2" w:rsidRPr="00BB0AA4">
        <w:rPr>
          <w:rFonts w:ascii="Comic Sans MS" w:hAnsi="Comic Sans MS"/>
          <w:b/>
          <w:sz w:val="20"/>
        </w:rPr>
        <w:t>MOST IMPORTANT</w:t>
      </w:r>
      <w:r w:rsidR="00D308E2" w:rsidRPr="009E408D">
        <w:rPr>
          <w:rFonts w:ascii="Comic Sans MS" w:hAnsi="Comic Sans MS"/>
          <w:sz w:val="20"/>
        </w:rPr>
        <w:t xml:space="preserve"> then only put one answer</w:t>
      </w:r>
    </w:p>
    <w:p w:rsidR="00D308E2" w:rsidRPr="00BB0AA4" w:rsidRDefault="00BB0AA4" w:rsidP="00BB0AA4">
      <w:pPr>
        <w:pStyle w:val="ListParagraph"/>
        <w:numPr>
          <w:ilvl w:val="1"/>
          <w:numId w:val="5"/>
        </w:numPr>
        <w:rPr>
          <w:rFonts w:eastAsia="Cambria" w:cs="Times New Roman"/>
        </w:rPr>
      </w:pPr>
      <w:r>
        <w:rPr>
          <w:rFonts w:eastAsia="Cambria" w:cs="Times New Roman"/>
        </w:rPr>
        <w:t xml:space="preserve">When the question </w:t>
      </w:r>
      <w:r w:rsidR="00FB06B0" w:rsidRPr="009E408D">
        <w:rPr>
          <w:rFonts w:eastAsia="Cambria" w:cs="Times New Roman"/>
        </w:rPr>
        <w:t xml:space="preserve">says “the most important reason” </w:t>
      </w:r>
      <w:r>
        <w:rPr>
          <w:rFonts w:eastAsia="Cambria" w:cs="Times New Roman"/>
        </w:rPr>
        <w:t>you</w:t>
      </w:r>
      <w:r w:rsidR="00FB06B0" w:rsidRPr="009E408D">
        <w:rPr>
          <w:rFonts w:eastAsia="Cambria" w:cs="Times New Roman"/>
        </w:rPr>
        <w:t xml:space="preserve"> can only put one answer. If </w:t>
      </w:r>
      <w:r>
        <w:rPr>
          <w:rFonts w:eastAsia="Cambria" w:cs="Times New Roman"/>
        </w:rPr>
        <w:t>you</w:t>
      </w:r>
      <w:r w:rsidR="00FB06B0" w:rsidRPr="009E408D">
        <w:rPr>
          <w:rFonts w:eastAsia="Cambria" w:cs="Times New Roman"/>
        </w:rPr>
        <w:t xml:space="preserve"> put two different reasons, even if one is correct it will not receive credit.</w:t>
      </w:r>
    </w:p>
    <w:p w:rsidR="00D308E2" w:rsidRPr="009E408D" w:rsidRDefault="00D308E2" w:rsidP="00D308E2">
      <w:pPr>
        <w:pStyle w:val="Body"/>
        <w:rPr>
          <w:rFonts w:ascii="Comic Sans MS" w:hAnsi="Comic Sans MS"/>
          <w:sz w:val="20"/>
        </w:rPr>
      </w:pPr>
    </w:p>
    <w:p w:rsidR="00BB0AA4" w:rsidRPr="009E408D" w:rsidRDefault="007C37C7" w:rsidP="00BB0AA4">
      <w:pPr>
        <w:rPr>
          <w:b/>
        </w:rPr>
      </w:pPr>
      <w:r w:rsidRPr="009E408D">
        <w:rPr>
          <w:b/>
        </w:rPr>
        <w:t>9</w:t>
      </w:r>
      <w:r w:rsidR="00D308E2" w:rsidRPr="009E408D">
        <w:rPr>
          <w:b/>
        </w:rPr>
        <w:t>.</w:t>
      </w:r>
      <w:r w:rsidR="00BB0AA4">
        <w:rPr>
          <w:b/>
        </w:rPr>
        <w:t xml:space="preserve"> </w:t>
      </w:r>
      <w:r w:rsidR="00BB0AA4" w:rsidRPr="009E408D">
        <w:rPr>
          <w:b/>
        </w:rPr>
        <w:t>Expect at least one of the four questions to measure</w:t>
      </w:r>
      <w:r w:rsidR="00BB0AA4">
        <w:rPr>
          <w:b/>
        </w:rPr>
        <w:t xml:space="preserve"> non-linguistic data (Ex: chart, </w:t>
      </w:r>
      <w:r w:rsidR="00BB0AA4" w:rsidRPr="009E408D">
        <w:rPr>
          <w:b/>
        </w:rPr>
        <w:t>graph</w:t>
      </w:r>
      <w:r w:rsidR="00BB0AA4">
        <w:rPr>
          <w:b/>
        </w:rPr>
        <w:t>, political</w:t>
      </w:r>
      <w:r w:rsidR="00BB0AA4">
        <w:rPr>
          <w:b/>
        </w:rPr>
        <w:tab/>
      </w:r>
      <w:r w:rsidR="00BB0AA4">
        <w:rPr>
          <w:b/>
        </w:rPr>
        <w:tab/>
        <w:t xml:space="preserve">   cartoon</w:t>
      </w:r>
      <w:r w:rsidR="00BB0AA4" w:rsidRPr="009E408D">
        <w:rPr>
          <w:b/>
        </w:rPr>
        <w:t>)</w:t>
      </w:r>
    </w:p>
    <w:p w:rsidR="00BB0AA4" w:rsidRDefault="00D308E2" w:rsidP="00D308E2">
      <w:pPr>
        <w:pStyle w:val="Body"/>
        <w:rPr>
          <w:rFonts w:ascii="Comic Sans MS" w:hAnsi="Comic Sans MS"/>
          <w:b/>
          <w:sz w:val="20"/>
        </w:rPr>
      </w:pPr>
      <w:r w:rsidRPr="009E408D">
        <w:rPr>
          <w:rFonts w:ascii="Comic Sans MS" w:hAnsi="Comic Sans MS"/>
          <w:b/>
          <w:sz w:val="20"/>
        </w:rPr>
        <w:t xml:space="preserve"> </w:t>
      </w:r>
    </w:p>
    <w:p w:rsidR="00D308E2" w:rsidRPr="009E408D" w:rsidRDefault="00BB0AA4" w:rsidP="00D308E2">
      <w:pPr>
        <w:pStyle w:val="Body"/>
        <w:rPr>
          <w:rFonts w:ascii="Comic Sans MS" w:hAnsi="Comic Sans MS"/>
          <w:b/>
          <w:sz w:val="20"/>
        </w:rPr>
      </w:pPr>
      <w:r>
        <w:rPr>
          <w:rFonts w:ascii="Comic Sans MS" w:hAnsi="Comic Sans MS"/>
          <w:b/>
          <w:sz w:val="20"/>
        </w:rPr>
        <w:t xml:space="preserve">10. </w:t>
      </w:r>
      <w:r w:rsidR="00D308E2" w:rsidRPr="009E408D">
        <w:rPr>
          <w:rFonts w:ascii="Comic Sans MS" w:hAnsi="Comic Sans MS"/>
          <w:b/>
          <w:sz w:val="20"/>
        </w:rPr>
        <w:t>WRITE LEGIBLY!!!!</w:t>
      </w:r>
    </w:p>
    <w:p w:rsidR="00155649" w:rsidRPr="009E408D" w:rsidRDefault="00155649"/>
    <w:p w:rsidR="00155649" w:rsidRPr="009E408D" w:rsidRDefault="00155649" w:rsidP="00155649"/>
    <w:p w:rsidR="00155649" w:rsidRPr="009E408D" w:rsidRDefault="00155649" w:rsidP="00155649">
      <w:pPr>
        <w:rPr>
          <w:rFonts w:eastAsia="Cambria" w:cs="Times New Roman"/>
        </w:rPr>
      </w:pPr>
    </w:p>
    <w:p w:rsidR="00155649" w:rsidRPr="009E408D" w:rsidRDefault="00155649" w:rsidP="00155649">
      <w:pPr>
        <w:rPr>
          <w:rFonts w:eastAsia="Cambria" w:cs="Times New Roman"/>
        </w:rPr>
      </w:pPr>
    </w:p>
    <w:p w:rsidR="007C37C7" w:rsidRPr="009E408D" w:rsidRDefault="007C37C7"/>
    <w:sectPr w:rsidR="007C37C7" w:rsidRPr="009E408D" w:rsidSect="007C37C7">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sto MT">
    <w:panose1 w:val="0204060305050503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7A17"/>
    <w:multiLevelType w:val="hybridMultilevel"/>
    <w:tmpl w:val="4A0C2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0C33AB"/>
    <w:multiLevelType w:val="hybridMultilevel"/>
    <w:tmpl w:val="FAEC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879E2972">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234382"/>
    <w:multiLevelType w:val="hybridMultilevel"/>
    <w:tmpl w:val="349A6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576401"/>
    <w:multiLevelType w:val="hybridMultilevel"/>
    <w:tmpl w:val="6A388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F04978"/>
    <w:multiLevelType w:val="hybridMultilevel"/>
    <w:tmpl w:val="6E6CB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474D51"/>
    <w:multiLevelType w:val="hybridMultilevel"/>
    <w:tmpl w:val="D94E1D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3601BD"/>
    <w:multiLevelType w:val="hybridMultilevel"/>
    <w:tmpl w:val="AEB4D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317ACF"/>
    <w:multiLevelType w:val="hybridMultilevel"/>
    <w:tmpl w:val="5DB2D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5F5FE2"/>
    <w:multiLevelType w:val="hybridMultilevel"/>
    <w:tmpl w:val="2040896E"/>
    <w:lvl w:ilvl="0" w:tplc="000F0409">
      <w:start w:val="1"/>
      <w:numFmt w:val="decimal"/>
      <w:lvlText w:val="%1."/>
      <w:lvlJc w:val="left"/>
      <w:pPr>
        <w:tabs>
          <w:tab w:val="num" w:pos="720"/>
        </w:tabs>
        <w:ind w:left="720" w:hanging="360"/>
      </w:pPr>
      <w:rPr>
        <w:rFonts w:hint="default"/>
      </w:rPr>
    </w:lvl>
    <w:lvl w:ilvl="1" w:tplc="BABEAEDC">
      <w:start w:val="3"/>
      <w:numFmt w:val="bullet"/>
      <w:lvlText w:val="-"/>
      <w:lvlJc w:val="left"/>
      <w:pPr>
        <w:tabs>
          <w:tab w:val="num" w:pos="1440"/>
        </w:tabs>
        <w:ind w:left="1440" w:hanging="360"/>
      </w:pPr>
      <w:rPr>
        <w:rFonts w:ascii="Calisto MT" w:eastAsia="Times New Roman" w:hAnsi="Calisto MT" w:hint="default"/>
        <w:w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65402592"/>
    <w:multiLevelType w:val="hybridMultilevel"/>
    <w:tmpl w:val="1012C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06253D"/>
    <w:multiLevelType w:val="hybridMultilevel"/>
    <w:tmpl w:val="AD761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8A76EE"/>
    <w:multiLevelType w:val="hybridMultilevel"/>
    <w:tmpl w:val="CCD0F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1"/>
  </w:num>
  <w:num w:numId="5">
    <w:abstractNumId w:val="5"/>
  </w:num>
  <w:num w:numId="6">
    <w:abstractNumId w:val="0"/>
  </w:num>
  <w:num w:numId="7">
    <w:abstractNumId w:val="9"/>
  </w:num>
  <w:num w:numId="8">
    <w:abstractNumId w:val="10"/>
  </w:num>
  <w:num w:numId="9">
    <w:abstractNumId w:val="4"/>
  </w:num>
  <w:num w:numId="10">
    <w:abstractNumId w:val="2"/>
  </w:num>
  <w:num w:numId="11">
    <w:abstractNumId w:val="7"/>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308E2"/>
    <w:rsid w:val="00155649"/>
    <w:rsid w:val="002D7F4C"/>
    <w:rsid w:val="007C37C7"/>
    <w:rsid w:val="009E408D"/>
    <w:rsid w:val="00BB0AA4"/>
    <w:rsid w:val="00C17540"/>
    <w:rsid w:val="00CE74C7"/>
    <w:rsid w:val="00D308E2"/>
    <w:rsid w:val="00FB06B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6BC"/>
    <w:rPr>
      <w:rFonts w:ascii="Comic Sans MS" w:hAnsi="Comic Sans M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
    <w:name w:val="Body"/>
    <w:rsid w:val="00D308E2"/>
    <w:pPr>
      <w:widowControl w:val="0"/>
      <w:autoSpaceDE w:val="0"/>
      <w:autoSpaceDN w:val="0"/>
      <w:adjustRightInd w:val="0"/>
      <w:spacing w:line="240" w:lineRule="atLeast"/>
    </w:pPr>
    <w:rPr>
      <w:rFonts w:ascii="Times New Roman" w:eastAsia="Times New Roman" w:hAnsi="Times New Roman" w:cs="Times New Roman"/>
      <w:noProof/>
      <w:color w:val="000000"/>
    </w:rPr>
  </w:style>
  <w:style w:type="paragraph" w:styleId="ListParagraph">
    <w:name w:val="List Paragraph"/>
    <w:basedOn w:val="Normal"/>
    <w:uiPriority w:val="34"/>
    <w:qFormat/>
    <w:rsid w:val="00FB06B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504</Words>
  <Characters>2877</Characters>
  <Application>Microsoft Macintosh Word</Application>
  <DocSecurity>0</DocSecurity>
  <Lines>23</Lines>
  <Paragraphs>5</Paragraphs>
  <ScaleCrop>false</ScaleCrop>
  <Company>Peoria Notre Dame High School</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FAdmin</cp:lastModifiedBy>
  <cp:revision>5</cp:revision>
  <dcterms:created xsi:type="dcterms:W3CDTF">2012-04-10T16:13:00Z</dcterms:created>
  <dcterms:modified xsi:type="dcterms:W3CDTF">2012-04-13T16:46:00Z</dcterms:modified>
</cp:coreProperties>
</file>